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line="240" w:lineRule="auto"/>
        <w:rPr>
          <w:sz w:val="28"/>
          <w:szCs w:val="28"/>
        </w:rPr>
      </w:pPr>
      <w:bookmarkStart w:colFirst="0" w:colLast="0" w:name="_ladlsuqqj795" w:id="0"/>
      <w:bookmarkEnd w:id="0"/>
      <w:r w:rsidDel="00000000" w:rsidR="00000000" w:rsidRPr="00000000">
        <w:rPr>
          <w:sz w:val="28"/>
          <w:szCs w:val="28"/>
          <w:rtl w:val="0"/>
        </w:rPr>
        <w:t xml:space="preserve">Informacje: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Strona internetowa: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motywajki.pl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Facebook: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facebook.com/motywajkip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Instagram: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instagram.com/motywajki.pl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Wpis w bazie KRS: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https://wyszukiwarka-krs.ms.gov.pl/dane-szczegolowe-podmiotu;numerKRS=%2Fr787ARiefAkqAiRj8hSVw%3D%3D;typ=S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Statut: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https://motywajki.pl/wp-content/uploads/2025/06/Statut_Fundacji_Motywajki.pdf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Link do zrzutki: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zrzutka.pl/z/fundacja-motywajki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Osoba kontaktowa: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Katarzyna Dąbrowska (Prezes Zarządu Fundacji Motywajki)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Mail: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kontakt@motywajki.pl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Tel: 453 216 618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Title"/>
        <w:spacing w:line="240" w:lineRule="auto"/>
        <w:rPr>
          <w:sz w:val="28"/>
          <w:szCs w:val="28"/>
        </w:rPr>
      </w:pPr>
      <w:bookmarkStart w:colFirst="0" w:colLast="0" w:name="_ehc0flv9ddo4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Title"/>
        <w:spacing w:line="240" w:lineRule="auto"/>
        <w:rPr>
          <w:sz w:val="28"/>
          <w:szCs w:val="28"/>
        </w:rPr>
      </w:pPr>
      <w:bookmarkStart w:colFirst="0" w:colLast="0" w:name="_kd0iy7c1b2z0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Title"/>
        <w:spacing w:line="240" w:lineRule="auto"/>
        <w:rPr>
          <w:sz w:val="28"/>
          <w:szCs w:val="28"/>
        </w:rPr>
      </w:pPr>
      <w:bookmarkStart w:colFirst="0" w:colLast="0" w:name="_bqjt61qoatmw" w:id="3"/>
      <w:bookmarkEnd w:id="3"/>
      <w:r w:rsidDel="00000000" w:rsidR="00000000" w:rsidRPr="00000000">
        <w:rPr>
          <w:sz w:val="28"/>
          <w:szCs w:val="28"/>
          <w:rtl w:val="0"/>
        </w:rPr>
        <w:t xml:space="preserve">Przykładowa notka prasowa - zrzutka: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Bydgoszcz miastem wspólnoty i twórczości – wesprzyj Fundację Motywajki!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Od niedawna w Bydgoszczy działa Fundacja Motywajki. Celem jest integracja lokalnej społeczności, wsparcie bydgoskich artystów oraz organizacja warsztatów i wydarzeń rozwijających pasje mieszkańców. </w:t>
      </w:r>
      <w:r w:rsidDel="00000000" w:rsidR="00000000" w:rsidRPr="00000000">
        <w:rPr>
          <w:rtl w:val="0"/>
        </w:rPr>
        <w:t xml:space="preserve">Powstanie także sklep internetowy z dziełami tutejszych twórców. Fundacja Motywajki w maju uzyskała wpis do KRS pod numerem: 0001172399 i rozpoczęła oficjalnie swoją działalność.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Fundacja chce wspierać rozwój kulturalny, edukacyjny i społeczny dorosłych Bydgoszczan poprzez tworzenie przestrzeni dla spotkań, współpracy i inspiracji. W planach są m.in. spotkania tematyczne, warsztaty, grupy wsparcia, wystawy, koncerty oraz konwenty. Ważnym elementem działań jest ograniczenie kosztów wstępu do minimum.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“Każdemu należy się szansa i wsparcie. Często ludzie radzą sobie nie dlatego, że potrafią, tylko dlatego, że muszą. Wiele osób myśli, że ograniczają ich finanse, brak rówieśników czy zdolności społecznych. Chcemy pokazać, że można dogadać się z ludźmi w różnym wieku i z różnych środowisk” – mówi fundatorka, Katarzyna Dąbrowska.</w:t>
      </w:r>
    </w:p>
    <w:p w:rsidR="00000000" w:rsidDel="00000000" w:rsidP="00000000" w:rsidRDefault="00000000" w:rsidRPr="00000000" w14:paraId="0000001D">
      <w:pPr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Zespół inicjatywy tworzą osoby z doświadczeniem w działalności społecznej i artystycznej oraz eksperci odpowiedzialni za zarządzanie projektem. Wśród założeń fundacji jest stworzenie bezpiecznej, otwartej przestrzeni wolnej od używek, która będzie czynna również wieczorami.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“Brakuje miejsc dla ludzi, którzy nie czują się dobrze w klubach czy barach. Chcemy dać alternatywę – miejsce twórcze, wspierające, promujące trzeźwy styl życia. Docelowo chcemy stworzyć lokal bezalkoholowy, jako alternatywę dla barów i pubów” - mówi organizatorka.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Nazwa “Motywajki” odnosi się do fikcyjnych postaci stworzonych przez inicjatorkę, które wspierają w działaniu i inspirują do rozwoju. Opisane są jako "małe stworki, które pojawiają się w dobrych momentach, małych sukcesach lub wielkich marzeniach. Pomagają dostrzegać piękno w każdej chwili."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Zbiórka na rozwój fundacji odbywa się poprzez platformę zrzutka.pl:</w:t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rtl w:val="0"/>
        </w:rPr>
        <w:t xml:space="preserve">➡️ </w:t>
      </w:r>
      <w:hyperlink r:id="rId13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zrzutka.pl/z/fundacja-motywajki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Zebrane ś</w:t>
      </w:r>
      <w:r w:rsidDel="00000000" w:rsidR="00000000" w:rsidRPr="00000000">
        <w:rPr>
          <w:rtl w:val="0"/>
        </w:rPr>
        <w:t xml:space="preserve">rodki posłużą na rozwój działalności statutowej, w tym: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Wynajem i utrzymanie przestrzeni do organizacji spotkań.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Zakup niezbędnych materiałów edukacyjnych i artystycznych.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Organizację wydarzeń, prelekcji i szkoleń.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Wynagrodzenie dla biura księgowego oraz pracowników.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Zakup niezbędnego oprogramowania.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Promocję inicjatywy w mediach społecznościowych, druk materiałów promocyjnych. 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Każda wpłata, nawet symboliczna, przyczynia się do stworzenia przestrzeni, która realnie wspiera mieszkańców Bydgoszczy i lokalnych twórców. Można również pomóc, udostępniając link do zbiórki.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Więcej informacji i aktualności na profilach społecznościowych: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Facebook: </w:t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facebook.com/motywajkip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Instagram: </w:t>
      </w: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instagram.com/motywajki.pl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oraz na stronie internetowej: </w:t>
      </w: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motywajki.pl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unito" w:cs="Nunito" w:eastAsia="Nunito" w:hAnsi="Nunito"/>
        <w:color w:val="202632"/>
        <w:sz w:val="26"/>
        <w:szCs w:val="2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240" w:before="240" w:lineRule="auto"/>
      <w:ind w:right="-30"/>
      <w:jc w:val="both"/>
    </w:pPr>
    <w:rPr>
      <w:b w:val="1"/>
      <w:color w:val="674ea7"/>
      <w:sz w:val="28"/>
      <w:szCs w:val="28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spacing w:after="240" w:before="240" w:lineRule="auto"/>
      <w:ind w:right="-30"/>
      <w:jc w:val="both"/>
    </w:pPr>
    <w:rPr>
      <w:b w:val="1"/>
      <w:color w:val="674ea7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line="360" w:lineRule="auto"/>
      <w:ind w:left="1145.196850393701" w:right="-30" w:hanging="360"/>
      <w:jc w:val="both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120" w:before="200" w:line="276" w:lineRule="auto"/>
      <w:ind w:right="-30"/>
    </w:pPr>
    <w:rPr>
      <w:b w:val="1"/>
      <w:color w:val="674ea7"/>
    </w:rPr>
  </w:style>
  <w:style w:type="paragraph" w:styleId="Heading5">
    <w:name w:val="heading 5"/>
    <w:basedOn w:val="Normal"/>
    <w:next w:val="Normal"/>
    <w:pPr>
      <w:keepNext w:val="1"/>
      <w:keepLines w:val="1"/>
      <w:ind w:left="1440" w:right="-30" w:firstLine="0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  <w:jc w:val="center"/>
    </w:pPr>
    <w:rPr>
      <w:b w:val="1"/>
      <w:sz w:val="34"/>
      <w:szCs w:val="34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zrzutka.pl/z/fundacja-motywajki" TargetMode="External"/><Relationship Id="rId10" Type="http://schemas.openxmlformats.org/officeDocument/2006/relationships/hyperlink" Target="https://motywajki.pl/wp-content/uploads/2025/06/Statut_Fundacji_Motywajki.pdf" TargetMode="External"/><Relationship Id="rId13" Type="http://schemas.openxmlformats.org/officeDocument/2006/relationships/hyperlink" Target="http://zrzutka.pl/z/fundacja-motywajki" TargetMode="External"/><Relationship Id="rId12" Type="http://schemas.openxmlformats.org/officeDocument/2006/relationships/hyperlink" Target="mailto:kontakt@motywajki.p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yszukiwarka-krs.ms.gov.pl/dane-szczegolowe-podmiotu;numerKRS=%2Fr787ARiefAkqAiRj8hSVw%3D%3D;typ=S" TargetMode="External"/><Relationship Id="rId15" Type="http://schemas.openxmlformats.org/officeDocument/2006/relationships/hyperlink" Target="http://instagram.com/motywajki.pl" TargetMode="External"/><Relationship Id="rId14" Type="http://schemas.openxmlformats.org/officeDocument/2006/relationships/hyperlink" Target="http://facebook.com/motywajkip" TargetMode="External"/><Relationship Id="rId16" Type="http://schemas.openxmlformats.org/officeDocument/2006/relationships/hyperlink" Target="http://motywajki.pl" TargetMode="External"/><Relationship Id="rId5" Type="http://schemas.openxmlformats.org/officeDocument/2006/relationships/styles" Target="styles.xml"/><Relationship Id="rId6" Type="http://schemas.openxmlformats.org/officeDocument/2006/relationships/hyperlink" Target="http://motywajki.pl" TargetMode="External"/><Relationship Id="rId7" Type="http://schemas.openxmlformats.org/officeDocument/2006/relationships/hyperlink" Target="http://facebook.com/motywajkip" TargetMode="External"/><Relationship Id="rId8" Type="http://schemas.openxmlformats.org/officeDocument/2006/relationships/hyperlink" Target="http://instagram.com/motywajki.p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